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C" w:rsidRPr="00C3173E" w:rsidRDefault="005D3EBC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Хабарландыру № </w:t>
      </w:r>
      <w:r w:rsidR="000E274F" w:rsidRPr="00C3173E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20</w:t>
      </w:r>
    </w:p>
    <w:p w:rsidR="00F222F5" w:rsidRPr="00C3173E" w:rsidRDefault="005D3EBC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медициналық бұйымдарды тендер тәсілімен сатып алуды өткізу туралы</w:t>
      </w:r>
      <w:r w:rsidR="00F222F5" w:rsidRPr="00C3173E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</w:t>
      </w:r>
    </w:p>
    <w:p w:rsidR="00D71D09" w:rsidRPr="00C3173E" w:rsidRDefault="00D71D09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F222F5" w:rsidRPr="00C3173E" w:rsidRDefault="00F222F5" w:rsidP="00F22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C3173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қ. Қостанай                                                                              </w:t>
      </w:r>
      <w:r w:rsidR="004919CB" w:rsidRPr="00C3173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</w:t>
      </w:r>
      <w:r w:rsidR="00AB5505" w:rsidRPr="00C3173E">
        <w:rPr>
          <w:rFonts w:ascii="Times New Roman" w:hAnsi="Times New Roman" w:cs="Times New Roman"/>
          <w:b/>
          <w:sz w:val="24"/>
          <w:szCs w:val="24"/>
          <w:lang w:val="kk-KZ" w:eastAsia="ru-RU"/>
        </w:rPr>
        <w:t>12</w:t>
      </w:r>
      <w:r w:rsidR="00656584" w:rsidRPr="00C3173E">
        <w:rPr>
          <w:rFonts w:ascii="Times New Roman" w:hAnsi="Times New Roman" w:cs="Times New Roman"/>
          <w:b/>
          <w:sz w:val="24"/>
          <w:szCs w:val="24"/>
          <w:lang w:val="kk-KZ" w:eastAsia="ru-RU"/>
        </w:rPr>
        <w:t>.10</w:t>
      </w:r>
      <w:r w:rsidRPr="00C3173E">
        <w:rPr>
          <w:rFonts w:ascii="Times New Roman" w:hAnsi="Times New Roman" w:cs="Times New Roman"/>
          <w:b/>
          <w:sz w:val="24"/>
          <w:szCs w:val="24"/>
          <w:lang w:val="kk-KZ" w:eastAsia="ru-RU"/>
        </w:rPr>
        <w:t>.2022 ж.</w:t>
      </w:r>
    </w:p>
    <w:p w:rsidR="00F222F5" w:rsidRPr="00C3173E" w:rsidRDefault="00F222F5" w:rsidP="00F2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C317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</w:t>
      </w:r>
      <w:r w:rsidRPr="00C3173E">
        <w:rPr>
          <w:rFonts w:ascii="Times New Roman" w:hAnsi="Times New Roman" w:cs="Times New Roman"/>
          <w:b/>
          <w:sz w:val="24"/>
          <w:szCs w:val="24"/>
          <w:lang w:val="kk-KZ" w:eastAsia="ru-RU"/>
        </w:rPr>
        <w:t>10.00ч.</w:t>
      </w:r>
    </w:p>
    <w:p w:rsidR="00F222F5" w:rsidRPr="00C3173E" w:rsidRDefault="00F222F5" w:rsidP="00F2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F222F5" w:rsidRPr="00C3173E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Тапсырыс беруші (Ұйымдастырушы): ҚОӘБ "ЖИТС-тың алдын алу және оған қарсы күрес жөніндегі Қостанай облыстық орталығы" КМК, 110000, Қостанай қ., Амангелді к-сі, 134.</w:t>
      </w:r>
    </w:p>
    <w:p w:rsidR="00F222F5" w:rsidRPr="00C3173E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Реквизиттер: БСН 171040015102, БСК IRTYKZKA, ЖСК KZ1396</w:t>
      </w:r>
      <w:r w:rsidR="005D3EBC"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513F0007528009," ForteBank " АҚ.</w:t>
      </w: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</w:p>
    <w:p w:rsidR="00F222F5" w:rsidRPr="00C3173E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Келесі медициналық бұйымдарды тендер тәсілімен сатып алуды өткізу туралы хабарлайды::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708"/>
        <w:gridCol w:w="1134"/>
        <w:gridCol w:w="1418"/>
      </w:tblGrid>
      <w:tr w:rsidR="00F222F5" w:rsidRPr="00C3173E" w:rsidTr="00691A00">
        <w:tc>
          <w:tcPr>
            <w:tcW w:w="567" w:type="dxa"/>
          </w:tcPr>
          <w:p w:rsidR="00F222F5" w:rsidRPr="00C3173E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лот</w:t>
            </w: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F222F5" w:rsidRPr="00C3173E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Лоттың атауы</w:t>
            </w:r>
          </w:p>
        </w:tc>
        <w:tc>
          <w:tcPr>
            <w:tcW w:w="993" w:type="dxa"/>
          </w:tcPr>
          <w:p w:rsidR="00F222F5" w:rsidRPr="00C3173E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708" w:type="dxa"/>
          </w:tcPr>
          <w:p w:rsidR="00F222F5" w:rsidRPr="00C3173E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1134" w:type="dxa"/>
          </w:tcPr>
          <w:p w:rsidR="00F222F5" w:rsidRPr="00C3173E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Бірл бағасы</w:t>
            </w:r>
          </w:p>
        </w:tc>
        <w:tc>
          <w:tcPr>
            <w:tcW w:w="1418" w:type="dxa"/>
          </w:tcPr>
          <w:p w:rsidR="00F222F5" w:rsidRPr="00C3173E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мма</w:t>
            </w:r>
            <w:proofErr w:type="spellEnd"/>
          </w:p>
        </w:tc>
      </w:tr>
      <w:tr w:rsidR="00691A00" w:rsidRPr="00C3173E" w:rsidTr="00C3173E">
        <w:tc>
          <w:tcPr>
            <w:tcW w:w="567" w:type="dxa"/>
          </w:tcPr>
          <w:p w:rsidR="00691A00" w:rsidRPr="00C3173E" w:rsidRDefault="00691A00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691A00" w:rsidRPr="00C3173E" w:rsidRDefault="00C3173E" w:rsidP="00C31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7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және 2 типті адамның иммун тапшылығы вирусына (АИТВ-1 және АИТВ-2), О АИТВ-1 тобына және Р24 АИТВ-1 антигеніне антиденелерді бір мезгілде анықтауға арналған иммуноферменттік Тест-жүйесі, диагностикалық жиынтық (480 тест).</w:t>
            </w:r>
          </w:p>
        </w:tc>
        <w:tc>
          <w:tcPr>
            <w:tcW w:w="993" w:type="dxa"/>
            <w:vAlign w:val="center"/>
          </w:tcPr>
          <w:p w:rsidR="00691A00" w:rsidRPr="00C3173E" w:rsidRDefault="00691A00" w:rsidP="00C3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708" w:type="dxa"/>
            <w:vAlign w:val="center"/>
          </w:tcPr>
          <w:p w:rsidR="00691A00" w:rsidRPr="00C3173E" w:rsidRDefault="00AB5505" w:rsidP="00C317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317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vAlign w:val="center"/>
          </w:tcPr>
          <w:p w:rsidR="00691A00" w:rsidRPr="00C3173E" w:rsidRDefault="00AB5505" w:rsidP="00C3173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1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107 800</w:t>
            </w:r>
          </w:p>
        </w:tc>
        <w:tc>
          <w:tcPr>
            <w:tcW w:w="1418" w:type="dxa"/>
            <w:vAlign w:val="center"/>
          </w:tcPr>
          <w:p w:rsidR="00691A00" w:rsidRPr="00C3173E" w:rsidRDefault="00A06DB9" w:rsidP="00C317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2 156 000</w:t>
            </w:r>
          </w:p>
        </w:tc>
      </w:tr>
    </w:tbl>
    <w:p w:rsidR="00F222F5" w:rsidRPr="00C3173E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</w:t>
      </w:r>
      <w:r w:rsidRPr="00C3173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Қажетті жеткізу мерзімі және жеткізу шарттары</w:t>
      </w: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: Шартқа қол қойылған күннен бастап күнтізбелік </w:t>
      </w:r>
      <w:r w:rsidR="00656584"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3</w:t>
      </w: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0 күн</w:t>
      </w: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DDP (ИНКОТЕРМС 2010). </w:t>
      </w:r>
    </w:p>
    <w:p w:rsidR="00F222F5" w:rsidRPr="00C3173E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Тауар мына мекенжай бойынша жеткізілуі тиіс: </w:t>
      </w: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110000, Қостанай қаласы, Амангелді көшесі, 134.</w:t>
      </w:r>
    </w:p>
    <w:p w:rsidR="00691A00" w:rsidRPr="00C3173E" w:rsidRDefault="005D3EBC" w:rsidP="00691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Тендерлік құжаттаманы беру тәртібі мен көзі: тендерлік құжаттама ұйымның веб-сайтында орналастырылған: www.aidskst.kz. медициналық бұйымдарды сатып алу бойынша құжаттама пакетін 2022 жылғы "</w:t>
      </w:r>
      <w:r w:rsidR="00AB5505"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31</w:t>
      </w:r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" қазан сағат 17-00-ге дейінгі мерзімге қоса алғанда, Қостанай қаласы, Амангелді көшесі, 134, 310-кабинет мекенжайы бойынша күн сайын (демалыс және мереке күндерінен басқа) сағат 09-00-ден бастап күн сайын алуға болады 17-00 сағат немесе электрондық пошта арқылы: </w:t>
      </w:r>
      <w:hyperlink r:id="rId6" w:history="1">
        <w:r w:rsidR="00691A00" w:rsidRPr="00C3173E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  <w:lang w:val="kk-KZ" w:eastAsia="ru-RU"/>
          </w:rPr>
          <w:t>kst_oc_aids@mail.ru</w:t>
        </w:r>
      </w:hyperlink>
      <w:r w:rsidRPr="00C3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</w:p>
    <w:p w:rsidR="00691A00" w:rsidRPr="00C3173E" w:rsidRDefault="00946156" w:rsidP="00691A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C31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(қабылдау) орны: </w:t>
      </w:r>
      <w:r w:rsidRPr="00C3173E">
        <w:rPr>
          <w:rFonts w:ascii="Times New Roman" w:hAnsi="Times New Roman" w:cs="Times New Roman"/>
          <w:sz w:val="24"/>
          <w:szCs w:val="24"/>
          <w:lang w:val="kk-KZ"/>
        </w:rPr>
        <w:t>Қостанай қалас</w:t>
      </w:r>
      <w:bookmarkStart w:id="0" w:name="_GoBack"/>
      <w:bookmarkEnd w:id="0"/>
      <w:r w:rsidRPr="00C3173E">
        <w:rPr>
          <w:rFonts w:ascii="Times New Roman" w:hAnsi="Times New Roman" w:cs="Times New Roman"/>
          <w:sz w:val="24"/>
          <w:szCs w:val="24"/>
          <w:lang w:val="kk-KZ"/>
        </w:rPr>
        <w:t xml:space="preserve">ы, Амангелді көшесі, 134, </w:t>
      </w:r>
      <w:r w:rsidR="0025647F" w:rsidRPr="00C317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3173E">
        <w:rPr>
          <w:rFonts w:ascii="Times New Roman" w:hAnsi="Times New Roman" w:cs="Times New Roman"/>
          <w:sz w:val="24"/>
          <w:szCs w:val="24"/>
          <w:lang w:val="kk-KZ"/>
        </w:rPr>
        <w:t>310 кабинет күн сайын (демалыс және мереке күндерінен басқа) сағат 09-00-ден 17-00-ге дейін</w:t>
      </w:r>
      <w:r w:rsidR="00F222F5" w:rsidRPr="00C3173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22F5" w:rsidRPr="00C3173E" w:rsidRDefault="00946156" w:rsidP="00691A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Тендерлік өтінімдер салынған конверттерді берудің соңғы мерзімі: </w:t>
      </w:r>
      <w:r w:rsidRPr="00C3173E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2022 жылғы </w:t>
      </w:r>
      <w:r w:rsidR="00AB5505" w:rsidRPr="00C3173E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1 </w:t>
      </w:r>
      <w:r w:rsidRPr="00C3173E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қа</w:t>
      </w:r>
      <w:r w:rsidR="00AB5505" w:rsidRPr="00C3173E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раша</w:t>
      </w:r>
      <w:r w:rsidRPr="00C3173E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сағат 10.00-ге дейін.</w:t>
      </w:r>
    </w:p>
    <w:p w:rsidR="00F222F5" w:rsidRPr="00C3173E" w:rsidRDefault="00946156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  <w:r w:rsidRPr="00C3173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Тендерлік өтінімдер салынған конверттерді ашу күні, уақыты және орны: 2022 жылғы "</w:t>
      </w:r>
      <w:r w:rsidR="00AB5505" w:rsidRPr="00C3173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1</w:t>
      </w:r>
      <w:r w:rsidRPr="00C3173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" қа</w:t>
      </w:r>
      <w:r w:rsidR="00AB5505" w:rsidRPr="00C3173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раша</w:t>
      </w:r>
      <w:r w:rsidRPr="00C3173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 сағат 11-00-де </w:t>
      </w:r>
      <w:r w:rsidRPr="00C3173E">
        <w:rPr>
          <w:rFonts w:ascii="Times New Roman" w:eastAsiaTheme="majorEastAsia" w:hAnsi="Times New Roman" w:cs="Times New Roman"/>
          <w:sz w:val="24"/>
          <w:szCs w:val="24"/>
          <w:lang w:val="kk-KZ"/>
        </w:rPr>
        <w:t>мына мекенжай бойынша: Қостанай қаласы, Амангелді көшесі, 134, 301 кабинетте</w:t>
      </w:r>
      <w:r w:rsidR="00F222F5" w:rsidRPr="00C3173E">
        <w:rPr>
          <w:rFonts w:ascii="Times New Roman" w:eastAsiaTheme="majorEastAsia" w:hAnsi="Times New Roman" w:cs="Times New Roman"/>
          <w:sz w:val="24"/>
          <w:szCs w:val="24"/>
          <w:lang w:val="kk-KZ"/>
        </w:rPr>
        <w:t>.</w:t>
      </w:r>
    </w:p>
    <w:p w:rsidR="00F222F5" w:rsidRPr="00C3173E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F222F5" w:rsidRPr="00C3173E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  <w:r w:rsidRPr="00C3173E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Қосымша ақпарат пен анықтаманы телефон арқылы алуға болады: </w:t>
      </w:r>
      <w:r w:rsidRPr="00C3173E">
        <w:rPr>
          <w:rFonts w:ascii="Times New Roman" w:eastAsiaTheme="majorEastAsia" w:hAnsi="Times New Roman" w:cs="Times New Roman"/>
          <w:sz w:val="24"/>
          <w:szCs w:val="24"/>
          <w:lang w:val="kk-KZ"/>
        </w:rPr>
        <w:t>8(7142) 37-06-04, 370590. Электрондық мекен-жайы: kst_oc_aids@mail.ru</w:t>
      </w:r>
      <w:r w:rsidR="005D3EBC" w:rsidRPr="00C3173E">
        <w:rPr>
          <w:rFonts w:ascii="Times New Roman" w:eastAsiaTheme="majorEastAsia" w:hAnsi="Times New Roman" w:cs="Times New Roman"/>
          <w:sz w:val="24"/>
          <w:szCs w:val="24"/>
          <w:lang w:val="kk-KZ"/>
        </w:rPr>
        <w:t>.</w:t>
      </w:r>
    </w:p>
    <w:p w:rsidR="00F222F5" w:rsidRPr="00C3173E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Pr="00C3173E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Pr="00C3173E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Pr="00C3173E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F222F5" w:rsidRPr="00C3173E" w:rsidRDefault="002C7E3B" w:rsidP="00F222F5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дәрігердің </w:t>
      </w:r>
      <w:r w:rsidR="004E029C" w:rsidRPr="00C3173E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 w:rsidRPr="00C317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Чижков А. Г.</w:t>
      </w:r>
    </w:p>
    <w:p w:rsidR="00F222F5" w:rsidRPr="00C3173E" w:rsidRDefault="00F222F5" w:rsidP="00F222F5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2F5" w:rsidRPr="00C3173E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222F5" w:rsidRPr="00C3173E" w:rsidSect="00D226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3"/>
    <w:rsid w:val="000135AB"/>
    <w:rsid w:val="00041E51"/>
    <w:rsid w:val="00076D43"/>
    <w:rsid w:val="000C6DA1"/>
    <w:rsid w:val="000E274F"/>
    <w:rsid w:val="000E5484"/>
    <w:rsid w:val="0010797F"/>
    <w:rsid w:val="00107ED8"/>
    <w:rsid w:val="001242CA"/>
    <w:rsid w:val="00163735"/>
    <w:rsid w:val="001679F3"/>
    <w:rsid w:val="001B4E73"/>
    <w:rsid w:val="00206AB5"/>
    <w:rsid w:val="0025647F"/>
    <w:rsid w:val="002C3C47"/>
    <w:rsid w:val="002C7E3B"/>
    <w:rsid w:val="002F2165"/>
    <w:rsid w:val="00303D4E"/>
    <w:rsid w:val="00315CC0"/>
    <w:rsid w:val="00316CAA"/>
    <w:rsid w:val="003322EA"/>
    <w:rsid w:val="00352248"/>
    <w:rsid w:val="003636FD"/>
    <w:rsid w:val="00392255"/>
    <w:rsid w:val="003E0307"/>
    <w:rsid w:val="00424173"/>
    <w:rsid w:val="004919CB"/>
    <w:rsid w:val="004E029C"/>
    <w:rsid w:val="00507DB8"/>
    <w:rsid w:val="005123EE"/>
    <w:rsid w:val="00521112"/>
    <w:rsid w:val="00525132"/>
    <w:rsid w:val="00530264"/>
    <w:rsid w:val="00537BD2"/>
    <w:rsid w:val="00581DCE"/>
    <w:rsid w:val="00592FB1"/>
    <w:rsid w:val="005A36A4"/>
    <w:rsid w:val="005D3EBC"/>
    <w:rsid w:val="00606AD0"/>
    <w:rsid w:val="00656584"/>
    <w:rsid w:val="0068180A"/>
    <w:rsid w:val="00691A00"/>
    <w:rsid w:val="006B4BB1"/>
    <w:rsid w:val="00717440"/>
    <w:rsid w:val="0072051F"/>
    <w:rsid w:val="00720C0A"/>
    <w:rsid w:val="00745C75"/>
    <w:rsid w:val="00753E35"/>
    <w:rsid w:val="007653D2"/>
    <w:rsid w:val="00781551"/>
    <w:rsid w:val="00786022"/>
    <w:rsid w:val="007D2FF6"/>
    <w:rsid w:val="00811E13"/>
    <w:rsid w:val="00865AD9"/>
    <w:rsid w:val="008B46B6"/>
    <w:rsid w:val="008B483A"/>
    <w:rsid w:val="008B76A5"/>
    <w:rsid w:val="008D222F"/>
    <w:rsid w:val="008E7EDE"/>
    <w:rsid w:val="00900D2F"/>
    <w:rsid w:val="009173C4"/>
    <w:rsid w:val="00924217"/>
    <w:rsid w:val="00946156"/>
    <w:rsid w:val="009C126C"/>
    <w:rsid w:val="009C3F51"/>
    <w:rsid w:val="00A06DB9"/>
    <w:rsid w:val="00A66C25"/>
    <w:rsid w:val="00A74F6A"/>
    <w:rsid w:val="00AB5505"/>
    <w:rsid w:val="00B04E54"/>
    <w:rsid w:val="00B32A59"/>
    <w:rsid w:val="00B42A09"/>
    <w:rsid w:val="00B46BCF"/>
    <w:rsid w:val="00B46F86"/>
    <w:rsid w:val="00B5128D"/>
    <w:rsid w:val="00B82AE3"/>
    <w:rsid w:val="00BA1DD0"/>
    <w:rsid w:val="00BB17F7"/>
    <w:rsid w:val="00BB1C10"/>
    <w:rsid w:val="00BC4990"/>
    <w:rsid w:val="00C234D5"/>
    <w:rsid w:val="00C3173E"/>
    <w:rsid w:val="00CC240B"/>
    <w:rsid w:val="00D07E19"/>
    <w:rsid w:val="00D226A8"/>
    <w:rsid w:val="00D2304D"/>
    <w:rsid w:val="00D27D53"/>
    <w:rsid w:val="00D71D09"/>
    <w:rsid w:val="00D96F50"/>
    <w:rsid w:val="00DC573F"/>
    <w:rsid w:val="00DD14B1"/>
    <w:rsid w:val="00E17D9F"/>
    <w:rsid w:val="00EA1C49"/>
    <w:rsid w:val="00EC0D08"/>
    <w:rsid w:val="00F055D5"/>
    <w:rsid w:val="00F222F5"/>
    <w:rsid w:val="00F947A0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B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D1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47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B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D1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47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t_oc_ai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0795-39CC-4BF6-8D7D-7533642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2022-03-04T03:21:00Z</cp:lastPrinted>
  <dcterms:created xsi:type="dcterms:W3CDTF">2022-01-14T08:35:00Z</dcterms:created>
  <dcterms:modified xsi:type="dcterms:W3CDTF">2022-10-11T02:33:00Z</dcterms:modified>
</cp:coreProperties>
</file>