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041E51"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z w:val="24"/>
                <w:szCs w:val="24"/>
                <w:lang w:eastAsia="ru-RU"/>
              </w:rPr>
              <w:t>Қ</w:t>
            </w:r>
            <w:proofErr w:type="gramStart"/>
            <w:r w:rsidRPr="00041E51">
              <w:rPr>
                <w:rFonts w:ascii="Times New Roman" w:eastAsia="Times New Roman" w:hAnsi="Times New Roman" w:cs="Times New Roman"/>
                <w:color w:val="000000"/>
                <w:sz w:val="24"/>
                <w:szCs w:val="24"/>
                <w:lang w:eastAsia="ru-RU"/>
              </w:rPr>
              <w:t>Р</w:t>
            </w:r>
            <w:proofErr w:type="gramEnd"/>
            <w:r w:rsidRPr="00041E51">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eastAsia="ru-RU"/>
              </w:rPr>
              <w:t>Д</w:t>
            </w:r>
            <w:r w:rsidRPr="00041E51">
              <w:rPr>
                <w:rFonts w:ascii="Times New Roman" w:eastAsia="Times New Roman" w:hAnsi="Times New Roman" w:cs="Times New Roman"/>
                <w:color w:val="000000"/>
                <w:sz w:val="24"/>
                <w:szCs w:val="24"/>
                <w:lang w:val="kk-KZ" w:eastAsia="ru-RU"/>
              </w:rPr>
              <w:t>СМ</w:t>
            </w:r>
            <w:r w:rsidRPr="00041E51">
              <w:rPr>
                <w:rFonts w:ascii="Times New Roman" w:eastAsia="Times New Roman" w:hAnsi="Times New Roman" w:cs="Times New Roman"/>
                <w:color w:val="000000"/>
                <w:sz w:val="24"/>
                <w:szCs w:val="24"/>
                <w:lang w:eastAsia="ru-RU"/>
              </w:rPr>
              <w:br/>
              <w:t xml:space="preserve">2021 </w:t>
            </w:r>
            <w:proofErr w:type="spellStart"/>
            <w:r w:rsidRPr="00041E51">
              <w:rPr>
                <w:rFonts w:ascii="Times New Roman" w:eastAsia="Times New Roman" w:hAnsi="Times New Roman" w:cs="Times New Roman"/>
                <w:color w:val="000000"/>
                <w:sz w:val="24"/>
                <w:szCs w:val="24"/>
                <w:lang w:eastAsia="ru-RU"/>
              </w:rPr>
              <w:t>жылғы</w:t>
            </w:r>
            <w:proofErr w:type="spellEnd"/>
            <w:r w:rsidRPr="00041E51">
              <w:rPr>
                <w:rFonts w:ascii="Times New Roman" w:eastAsia="Times New Roman" w:hAnsi="Times New Roman" w:cs="Times New Roman"/>
                <w:color w:val="000000"/>
                <w:sz w:val="24"/>
                <w:szCs w:val="24"/>
                <w:lang w:eastAsia="ru-RU"/>
              </w:rPr>
              <w:t xml:space="preserve"> 12 </w:t>
            </w:r>
            <w:proofErr w:type="spellStart"/>
            <w:r w:rsidRPr="00041E51">
              <w:rPr>
                <w:rFonts w:ascii="Times New Roman" w:eastAsia="Times New Roman" w:hAnsi="Times New Roman" w:cs="Times New Roman"/>
                <w:color w:val="000000"/>
                <w:sz w:val="24"/>
                <w:szCs w:val="24"/>
                <w:lang w:eastAsia="ru-RU"/>
              </w:rPr>
              <w:t>қарашадағы</w:t>
            </w:r>
            <w:proofErr w:type="spellEnd"/>
            <w:r w:rsidRPr="00041E51">
              <w:rPr>
                <w:rFonts w:ascii="Times New Roman" w:eastAsia="Times New Roman" w:hAnsi="Times New Roman" w:cs="Times New Roman"/>
                <w:color w:val="000000"/>
                <w:sz w:val="24"/>
                <w:szCs w:val="24"/>
                <w:lang w:eastAsia="ru-RU"/>
              </w:rPr>
              <w:br/>
              <w:t xml:space="preserve">№ ҚР ДСМ -113 </w:t>
            </w:r>
            <w:proofErr w:type="spellStart"/>
            <w:r w:rsidRPr="00041E51">
              <w:rPr>
                <w:rFonts w:ascii="Times New Roman" w:eastAsia="Times New Roman" w:hAnsi="Times New Roman" w:cs="Times New Roman"/>
                <w:color w:val="000000"/>
                <w:sz w:val="24"/>
                <w:szCs w:val="24"/>
                <w:lang w:eastAsia="ru-RU"/>
              </w:rPr>
              <w:t>бұйрығына</w:t>
            </w:r>
            <w:proofErr w:type="spellEnd"/>
            <w:r w:rsidRPr="00041E51">
              <w:rPr>
                <w:rFonts w:ascii="Times New Roman" w:eastAsia="Times New Roman" w:hAnsi="Times New Roman" w:cs="Times New Roman"/>
                <w:color w:val="000000"/>
                <w:sz w:val="24"/>
                <w:szCs w:val="24"/>
                <w:lang w:eastAsia="ru-RU"/>
              </w:rPr>
              <w:br/>
            </w:r>
            <w:r w:rsidRPr="00041E51">
              <w:rPr>
                <w:rFonts w:ascii="Times New Roman" w:eastAsia="Times New Roman" w:hAnsi="Times New Roman" w:cs="Times New Roman"/>
                <w:color w:val="000000"/>
                <w:sz w:val="24"/>
                <w:szCs w:val="24"/>
                <w:lang w:val="kk-KZ" w:eastAsia="ru-RU"/>
              </w:rPr>
              <w:t xml:space="preserve">                     </w:t>
            </w:r>
            <w:r w:rsidR="000135AB">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val="kk-KZ" w:eastAsia="ru-RU"/>
              </w:rPr>
              <w:t>2</w:t>
            </w:r>
            <w:r w:rsidRPr="00041E51">
              <w:rPr>
                <w:rFonts w:ascii="Times New Roman" w:eastAsia="Times New Roman" w:hAnsi="Times New Roman" w:cs="Times New Roman"/>
                <w:color w:val="000000"/>
                <w:sz w:val="24"/>
                <w:szCs w:val="24"/>
                <w:lang w:eastAsia="ru-RU"/>
              </w:rPr>
              <w:t>-</w:t>
            </w:r>
            <w:proofErr w:type="spellStart"/>
            <w:r w:rsidRPr="00041E51">
              <w:rPr>
                <w:rFonts w:ascii="Times New Roman" w:eastAsia="Times New Roman" w:hAnsi="Times New Roman" w:cs="Times New Roman"/>
                <w:color w:val="000000"/>
                <w:sz w:val="24"/>
                <w:szCs w:val="24"/>
                <w:lang w:eastAsia="ru-RU"/>
              </w:rPr>
              <w:t>қосымша</w:t>
            </w:r>
            <w:proofErr w:type="spellEnd"/>
            <w:r w:rsidRPr="00041E51">
              <w:rPr>
                <w:rFonts w:ascii="Times New Roman" w:eastAsia="Times New Roman" w:hAnsi="Times New Roman" w:cs="Times New Roman"/>
                <w:color w:val="000000"/>
                <w:spacing w:val="1"/>
                <w:sz w:val="24"/>
                <w:szCs w:val="24"/>
                <w:lang w:eastAsia="ru-RU"/>
              </w:rPr>
              <w:t xml:space="preserve">       </w:t>
            </w:r>
          </w:p>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z w:val="24"/>
                <w:szCs w:val="24"/>
                <w:lang w:eastAsia="ru-RU"/>
              </w:rPr>
            </w:pPr>
          </w:p>
        </w:tc>
      </w:tr>
    </w:tbl>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04.2021жылғы 375 ПП ҚР сәйкес </w:t>
      </w:r>
    </w:p>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B53DC6">
        <w:rPr>
          <w:rFonts w:ascii="Times New Roman" w:eastAsia="Times New Roman" w:hAnsi="Times New Roman" w:cs="Times New Roman"/>
          <w:b/>
          <w:color w:val="1E1E1E"/>
          <w:sz w:val="24"/>
          <w:szCs w:val="24"/>
          <w:lang w:val="kk-KZ" w:eastAsia="ru-RU"/>
        </w:rPr>
        <w:t>2</w:t>
      </w:r>
      <w:r w:rsidRPr="00041E51">
        <w:rPr>
          <w:rFonts w:ascii="Times New Roman" w:eastAsia="Times New Roman" w:hAnsi="Times New Roman" w:cs="Times New Roman"/>
          <w:b/>
          <w:color w:val="1E1E1E"/>
          <w:sz w:val="24"/>
          <w:szCs w:val="24"/>
          <w:lang w:val="kk-KZ" w:eastAsia="ru-RU"/>
        </w:rPr>
        <w:t xml:space="preserve">    хабарландыру</w:t>
      </w:r>
    </w:p>
    <w:p w:rsidR="00041E51" w:rsidRPr="00041E51" w:rsidRDefault="00041E51" w:rsidP="00041E51">
      <w:pPr>
        <w:spacing w:after="0" w:line="228" w:lineRule="atLeas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041E51">
        <w:rPr>
          <w:rFonts w:ascii="Times New Roman" w:eastAsia="Times New Roman" w:hAnsi="Times New Roman" w:cs="Times New Roman"/>
          <w:color w:val="1E1E1E"/>
          <w:sz w:val="24"/>
          <w:szCs w:val="24"/>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78"/>
        <w:gridCol w:w="992"/>
        <w:gridCol w:w="709"/>
        <w:gridCol w:w="1134"/>
        <w:gridCol w:w="1276"/>
      </w:tblGrid>
      <w:tr w:rsidR="00811E13" w:rsidRPr="00811E13" w:rsidTr="00BA4B4C">
        <w:tc>
          <w:tcPr>
            <w:tcW w:w="567" w:type="dxa"/>
          </w:tcPr>
          <w:p w:rsidR="00811E13" w:rsidRPr="000154D0"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0154D0">
              <w:rPr>
                <w:rFonts w:ascii="Times New Roman" w:eastAsia="Times New Roman" w:hAnsi="Times New Roman" w:cs="Times New Roman"/>
                <w:bCs/>
                <w:color w:val="000000"/>
                <w:sz w:val="23"/>
                <w:szCs w:val="23"/>
                <w:lang w:val="kk-KZ" w:eastAsia="ru-RU"/>
              </w:rPr>
              <w:t>лот</w:t>
            </w:r>
            <w:r w:rsidRPr="000154D0">
              <w:rPr>
                <w:rFonts w:ascii="Times New Roman" w:eastAsia="Times New Roman" w:hAnsi="Times New Roman" w:cs="Times New Roman"/>
                <w:bCs/>
                <w:color w:val="000000"/>
                <w:sz w:val="23"/>
                <w:szCs w:val="23"/>
                <w:lang w:eastAsia="ru-RU"/>
              </w:rPr>
              <w:t xml:space="preserve">№ </w:t>
            </w:r>
          </w:p>
        </w:tc>
        <w:tc>
          <w:tcPr>
            <w:tcW w:w="4678" w:type="dxa"/>
          </w:tcPr>
          <w:p w:rsidR="00811E13" w:rsidRPr="000154D0"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Лоттың атауы</w:t>
            </w:r>
          </w:p>
        </w:tc>
        <w:tc>
          <w:tcPr>
            <w:tcW w:w="992" w:type="dxa"/>
          </w:tcPr>
          <w:p w:rsidR="00811E13" w:rsidRPr="000154D0"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0154D0">
              <w:rPr>
                <w:rFonts w:ascii="Times New Roman" w:eastAsia="Times New Roman" w:hAnsi="Times New Roman" w:cs="Times New Roman"/>
                <w:bCs/>
                <w:color w:val="000000"/>
                <w:sz w:val="23"/>
                <w:szCs w:val="23"/>
                <w:lang w:val="kk-KZ" w:eastAsia="ru-RU"/>
              </w:rPr>
              <w:t>Өлшем бірлігі</w:t>
            </w:r>
            <w:r w:rsidRPr="000154D0">
              <w:rPr>
                <w:rFonts w:ascii="Times New Roman" w:eastAsia="Times New Roman" w:hAnsi="Times New Roman" w:cs="Times New Roman"/>
                <w:bCs/>
                <w:color w:val="000000"/>
                <w:sz w:val="23"/>
                <w:szCs w:val="23"/>
                <w:lang w:eastAsia="ru-RU"/>
              </w:rPr>
              <w:t>.</w:t>
            </w:r>
          </w:p>
        </w:tc>
        <w:tc>
          <w:tcPr>
            <w:tcW w:w="709" w:type="dxa"/>
          </w:tcPr>
          <w:p w:rsidR="00811E13" w:rsidRPr="000154D0"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Саны</w:t>
            </w:r>
          </w:p>
        </w:tc>
        <w:tc>
          <w:tcPr>
            <w:tcW w:w="1134" w:type="dxa"/>
          </w:tcPr>
          <w:p w:rsidR="00811E13" w:rsidRPr="000154D0"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0154D0">
              <w:rPr>
                <w:rFonts w:ascii="Times New Roman" w:eastAsia="Times New Roman" w:hAnsi="Times New Roman" w:cs="Times New Roman"/>
                <w:bCs/>
                <w:color w:val="000000"/>
                <w:sz w:val="23"/>
                <w:szCs w:val="23"/>
                <w:lang w:val="kk-KZ" w:eastAsia="ru-RU"/>
              </w:rPr>
              <w:t>Бірл бағасы</w:t>
            </w:r>
          </w:p>
        </w:tc>
        <w:tc>
          <w:tcPr>
            <w:tcW w:w="1276" w:type="dxa"/>
          </w:tcPr>
          <w:p w:rsidR="00811E13" w:rsidRPr="000154D0"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0154D0">
              <w:rPr>
                <w:rFonts w:ascii="Times New Roman" w:eastAsia="Times New Roman" w:hAnsi="Times New Roman" w:cs="Times New Roman"/>
                <w:bCs/>
                <w:color w:val="000000"/>
                <w:sz w:val="23"/>
                <w:szCs w:val="23"/>
                <w:lang w:eastAsia="ru-RU"/>
              </w:rPr>
              <w:t>С</w:t>
            </w:r>
            <w:r w:rsidRPr="000154D0">
              <w:rPr>
                <w:rFonts w:ascii="Times New Roman" w:eastAsia="Times New Roman" w:hAnsi="Times New Roman" w:cs="Times New Roman"/>
                <w:bCs/>
                <w:color w:val="000000"/>
                <w:sz w:val="23"/>
                <w:szCs w:val="23"/>
                <w:lang w:val="kk-KZ" w:eastAsia="ru-RU"/>
              </w:rPr>
              <w:t>о</w:t>
            </w:r>
            <w:proofErr w:type="spellStart"/>
            <w:r w:rsidRPr="000154D0">
              <w:rPr>
                <w:rFonts w:ascii="Times New Roman" w:eastAsia="Times New Roman" w:hAnsi="Times New Roman" w:cs="Times New Roman"/>
                <w:bCs/>
                <w:color w:val="000000"/>
                <w:sz w:val="23"/>
                <w:szCs w:val="23"/>
                <w:lang w:eastAsia="ru-RU"/>
              </w:rPr>
              <w:t>мма</w:t>
            </w:r>
            <w:proofErr w:type="spellEnd"/>
          </w:p>
        </w:tc>
      </w:tr>
      <w:tr w:rsidR="00B53DC6" w:rsidRPr="005A36A4" w:rsidTr="00BA4B4C">
        <w:tc>
          <w:tcPr>
            <w:tcW w:w="567" w:type="dxa"/>
            <w:vAlign w:val="center"/>
          </w:tcPr>
          <w:p w:rsidR="00B53DC6" w:rsidRPr="000154D0" w:rsidRDefault="00B53DC6"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1</w:t>
            </w:r>
          </w:p>
        </w:tc>
        <w:tc>
          <w:tcPr>
            <w:tcW w:w="4678" w:type="dxa"/>
          </w:tcPr>
          <w:p w:rsidR="00B53DC6" w:rsidRPr="000154D0" w:rsidRDefault="00B53DC6" w:rsidP="000154D0">
            <w:pPr>
              <w:spacing w:after="0" w:line="240" w:lineRule="auto"/>
              <w:jc w:val="both"/>
              <w:rPr>
                <w:rFonts w:ascii="Times New Roman" w:hAnsi="Times New Roman" w:cs="Times New Roman"/>
                <w:sz w:val="23"/>
                <w:szCs w:val="23"/>
                <w:lang w:val="kk-KZ"/>
              </w:rPr>
            </w:pPr>
            <w:r w:rsidRPr="000154D0">
              <w:rPr>
                <w:rFonts w:ascii="Times New Roman" w:eastAsia="Droid Sans" w:hAnsi="Times New Roman" w:cs="Times New Roman"/>
                <w:kern w:val="1"/>
                <w:sz w:val="23"/>
                <w:szCs w:val="23"/>
                <w:lang w:val="kk-KZ" w:eastAsia="zh-CN" w:bidi="hi-IN"/>
              </w:rPr>
              <w:t xml:space="preserve">COBAS 4800 жабық типті анализаторында ПТР-ға АИТВ-1 РНК анықтау үшін тесттер жиынтығы </w:t>
            </w:r>
          </w:p>
        </w:tc>
        <w:tc>
          <w:tcPr>
            <w:tcW w:w="992" w:type="dxa"/>
            <w:vAlign w:val="center"/>
          </w:tcPr>
          <w:p w:rsidR="00B53DC6" w:rsidRPr="000154D0" w:rsidRDefault="00B53DC6"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sz w:val="23"/>
                <w:szCs w:val="23"/>
                <w:lang w:val="kk-KZ" w:eastAsia="ru-RU"/>
              </w:rPr>
              <w:t>Жинақ</w:t>
            </w:r>
          </w:p>
        </w:tc>
        <w:tc>
          <w:tcPr>
            <w:tcW w:w="709" w:type="dxa"/>
            <w:vAlign w:val="center"/>
          </w:tcPr>
          <w:p w:rsidR="00B53DC6" w:rsidRPr="000154D0" w:rsidRDefault="00B53DC6"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0154D0">
              <w:rPr>
                <w:rFonts w:ascii="Times New Roman" w:eastAsia="Times New Roman" w:hAnsi="Times New Roman" w:cs="Times New Roman"/>
                <w:bCs/>
                <w:color w:val="000000"/>
                <w:sz w:val="23"/>
                <w:szCs w:val="23"/>
                <w:lang w:eastAsia="ru-RU"/>
              </w:rPr>
              <w:t>20</w:t>
            </w:r>
          </w:p>
        </w:tc>
        <w:tc>
          <w:tcPr>
            <w:tcW w:w="1134" w:type="dxa"/>
            <w:vAlign w:val="center"/>
          </w:tcPr>
          <w:p w:rsidR="00B53DC6" w:rsidRPr="000154D0" w:rsidRDefault="00BA4B4C" w:rsidP="00811E13">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1447084</w:t>
            </w:r>
          </w:p>
        </w:tc>
        <w:tc>
          <w:tcPr>
            <w:tcW w:w="1276" w:type="dxa"/>
            <w:vAlign w:val="center"/>
          </w:tcPr>
          <w:p w:rsidR="00B53DC6" w:rsidRPr="000154D0" w:rsidRDefault="00BA4B4C" w:rsidP="00811E13">
            <w:pPr>
              <w:spacing w:after="0" w:line="240" w:lineRule="auto"/>
              <w:jc w:val="center"/>
              <w:rPr>
                <w:rFonts w:ascii="Times New Roman" w:eastAsia="Times New Roman" w:hAnsi="Times New Roman" w:cs="Times New Roman"/>
                <w:sz w:val="23"/>
                <w:szCs w:val="23"/>
                <w:lang w:val="kk-KZ" w:eastAsia="ru-RU"/>
              </w:rPr>
            </w:pPr>
            <w:r>
              <w:rPr>
                <w:rFonts w:ascii="Times New Roman" w:eastAsia="Times New Roman" w:hAnsi="Times New Roman" w:cs="Times New Roman"/>
                <w:sz w:val="23"/>
                <w:szCs w:val="23"/>
                <w:lang w:val="kk-KZ" w:eastAsia="ru-RU"/>
              </w:rPr>
              <w:t>28 941 680</w:t>
            </w:r>
          </w:p>
        </w:tc>
      </w:tr>
      <w:tr w:rsidR="00B53DC6" w:rsidRPr="00811E13" w:rsidTr="00BA4B4C">
        <w:tc>
          <w:tcPr>
            <w:tcW w:w="567" w:type="dxa"/>
            <w:vAlign w:val="center"/>
          </w:tcPr>
          <w:p w:rsidR="00B53DC6" w:rsidRPr="000154D0" w:rsidRDefault="00B53DC6"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2</w:t>
            </w:r>
          </w:p>
        </w:tc>
        <w:tc>
          <w:tcPr>
            <w:tcW w:w="4678" w:type="dxa"/>
          </w:tcPr>
          <w:p w:rsidR="00B53DC6" w:rsidRPr="000154D0" w:rsidRDefault="00B53DC6" w:rsidP="000154D0">
            <w:pPr>
              <w:spacing w:after="0" w:line="240" w:lineRule="auto"/>
              <w:jc w:val="both"/>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COBAS 4800 жабық типті анализаторында ПТР-ға 50 мл кем емес реагентті резервуар</w:t>
            </w:r>
          </w:p>
        </w:tc>
        <w:tc>
          <w:tcPr>
            <w:tcW w:w="992" w:type="dxa"/>
            <w:vAlign w:val="center"/>
          </w:tcPr>
          <w:p w:rsidR="00B53DC6" w:rsidRPr="000154D0" w:rsidRDefault="00B53DC6"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Жинақ</w:t>
            </w:r>
          </w:p>
        </w:tc>
        <w:tc>
          <w:tcPr>
            <w:tcW w:w="709" w:type="dxa"/>
            <w:vAlign w:val="center"/>
          </w:tcPr>
          <w:p w:rsidR="00B53DC6" w:rsidRPr="000154D0" w:rsidRDefault="00B53DC6"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1</w:t>
            </w:r>
          </w:p>
        </w:tc>
        <w:tc>
          <w:tcPr>
            <w:tcW w:w="1134" w:type="dxa"/>
            <w:vAlign w:val="center"/>
          </w:tcPr>
          <w:p w:rsidR="00B53DC6" w:rsidRPr="000154D0" w:rsidRDefault="00BA4B4C"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259063</w:t>
            </w:r>
          </w:p>
        </w:tc>
        <w:tc>
          <w:tcPr>
            <w:tcW w:w="1276" w:type="dxa"/>
            <w:vAlign w:val="center"/>
          </w:tcPr>
          <w:p w:rsidR="00B53DC6" w:rsidRPr="000154D0" w:rsidRDefault="00BA4B4C"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259 063</w:t>
            </w:r>
          </w:p>
        </w:tc>
      </w:tr>
      <w:tr w:rsidR="000154D0" w:rsidRPr="00811E13" w:rsidTr="00BA4B4C">
        <w:tc>
          <w:tcPr>
            <w:tcW w:w="567" w:type="dxa"/>
            <w:vAlign w:val="center"/>
          </w:tcPr>
          <w:p w:rsidR="000154D0" w:rsidRPr="000154D0" w:rsidRDefault="000154D0"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3</w:t>
            </w:r>
          </w:p>
        </w:tc>
        <w:tc>
          <w:tcPr>
            <w:tcW w:w="4678" w:type="dxa"/>
          </w:tcPr>
          <w:p w:rsidR="000154D0" w:rsidRPr="000154D0" w:rsidRDefault="000154D0" w:rsidP="000154D0">
            <w:pPr>
              <w:spacing w:after="0" w:line="240" w:lineRule="auto"/>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 xml:space="preserve">ДНК/РНК шығару үшін плашка. COBAS 4800 жабық типті анализаторында ПТР-ға арналған шығыс материалдары. </w:t>
            </w:r>
          </w:p>
        </w:tc>
        <w:tc>
          <w:tcPr>
            <w:tcW w:w="992" w:type="dxa"/>
            <w:vAlign w:val="center"/>
          </w:tcPr>
          <w:p w:rsidR="000154D0" w:rsidRPr="000154D0" w:rsidRDefault="000154D0"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sz w:val="23"/>
                <w:szCs w:val="23"/>
                <w:lang w:val="kk-KZ" w:eastAsia="ru-RU"/>
              </w:rPr>
              <w:t>Жинақ</w:t>
            </w:r>
          </w:p>
        </w:tc>
        <w:tc>
          <w:tcPr>
            <w:tcW w:w="709" w:type="dxa"/>
            <w:vAlign w:val="center"/>
          </w:tcPr>
          <w:p w:rsidR="000154D0" w:rsidRPr="000154D0" w:rsidRDefault="000154D0"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2</w:t>
            </w:r>
          </w:p>
        </w:tc>
        <w:tc>
          <w:tcPr>
            <w:tcW w:w="1134" w:type="dxa"/>
            <w:vAlign w:val="center"/>
          </w:tcPr>
          <w:p w:rsidR="000154D0" w:rsidRPr="000154D0" w:rsidRDefault="00BA4B4C"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252449</w:t>
            </w:r>
          </w:p>
        </w:tc>
        <w:tc>
          <w:tcPr>
            <w:tcW w:w="1276" w:type="dxa"/>
            <w:vAlign w:val="center"/>
          </w:tcPr>
          <w:p w:rsidR="000154D0" w:rsidRPr="000154D0" w:rsidRDefault="00BA4B4C"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504 898</w:t>
            </w:r>
          </w:p>
        </w:tc>
      </w:tr>
      <w:tr w:rsidR="000154D0" w:rsidRPr="00811E13" w:rsidTr="00BA4B4C">
        <w:tc>
          <w:tcPr>
            <w:tcW w:w="567" w:type="dxa"/>
            <w:vAlign w:val="center"/>
          </w:tcPr>
          <w:p w:rsidR="000154D0" w:rsidRPr="000154D0" w:rsidRDefault="000154D0"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4</w:t>
            </w:r>
          </w:p>
        </w:tc>
        <w:tc>
          <w:tcPr>
            <w:tcW w:w="4678" w:type="dxa"/>
          </w:tcPr>
          <w:p w:rsidR="000154D0" w:rsidRPr="000154D0" w:rsidRDefault="000154D0" w:rsidP="000154D0">
            <w:pPr>
              <w:spacing w:after="0" w:line="240" w:lineRule="auto"/>
              <w:jc w:val="both"/>
              <w:rPr>
                <w:rFonts w:ascii="Times New Roman" w:eastAsia="Droid Sans" w:hAnsi="Times New Roman" w:cs="Times New Roman"/>
                <w:kern w:val="1"/>
                <w:sz w:val="23"/>
                <w:szCs w:val="23"/>
                <w:lang w:val="kk-KZ" w:eastAsia="zh-CN" w:bidi="hi-IN"/>
              </w:rPr>
            </w:pPr>
            <w:r w:rsidRPr="000154D0">
              <w:rPr>
                <w:rFonts w:ascii="Times New Roman" w:eastAsia="Droid Sans" w:hAnsi="Times New Roman" w:cs="Times New Roman"/>
                <w:kern w:val="1"/>
                <w:sz w:val="23"/>
                <w:szCs w:val="23"/>
                <w:lang w:val="kk-KZ" w:eastAsia="zh-CN" w:bidi="hi-IN"/>
              </w:rPr>
              <w:t>ПТР плашка. COBAS 4800 жабық типті анализаторында ПТР-ға арналған шығыс материалдары.</w:t>
            </w:r>
          </w:p>
        </w:tc>
        <w:tc>
          <w:tcPr>
            <w:tcW w:w="992" w:type="dxa"/>
            <w:vAlign w:val="center"/>
          </w:tcPr>
          <w:p w:rsidR="000154D0" w:rsidRPr="000154D0" w:rsidRDefault="000154D0"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sz w:val="23"/>
                <w:szCs w:val="23"/>
                <w:lang w:val="kk-KZ" w:eastAsia="ru-RU"/>
              </w:rPr>
              <w:t>Жинақ</w:t>
            </w:r>
          </w:p>
        </w:tc>
        <w:tc>
          <w:tcPr>
            <w:tcW w:w="709" w:type="dxa"/>
            <w:vAlign w:val="center"/>
          </w:tcPr>
          <w:p w:rsidR="000154D0" w:rsidRPr="000154D0" w:rsidRDefault="000154D0"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6</w:t>
            </w:r>
          </w:p>
        </w:tc>
        <w:tc>
          <w:tcPr>
            <w:tcW w:w="1134" w:type="dxa"/>
            <w:vAlign w:val="center"/>
          </w:tcPr>
          <w:p w:rsidR="000154D0" w:rsidRPr="000154D0" w:rsidRDefault="00BA4B4C"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673199</w:t>
            </w:r>
          </w:p>
        </w:tc>
        <w:tc>
          <w:tcPr>
            <w:tcW w:w="1276" w:type="dxa"/>
            <w:vAlign w:val="center"/>
          </w:tcPr>
          <w:p w:rsidR="000154D0" w:rsidRPr="000154D0" w:rsidRDefault="00BA4B4C"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4 039 194</w:t>
            </w:r>
          </w:p>
        </w:tc>
      </w:tr>
      <w:tr w:rsidR="000154D0" w:rsidRPr="00811E13" w:rsidTr="00BA4B4C">
        <w:tc>
          <w:tcPr>
            <w:tcW w:w="567" w:type="dxa"/>
            <w:vAlign w:val="center"/>
          </w:tcPr>
          <w:p w:rsidR="000154D0" w:rsidRPr="000154D0" w:rsidRDefault="000154D0"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5</w:t>
            </w:r>
          </w:p>
        </w:tc>
        <w:tc>
          <w:tcPr>
            <w:tcW w:w="4678" w:type="dxa"/>
          </w:tcPr>
          <w:p w:rsidR="000154D0" w:rsidRPr="000154D0" w:rsidRDefault="000154D0" w:rsidP="000154D0">
            <w:pPr>
              <w:spacing w:after="0" w:line="240" w:lineRule="auto"/>
              <w:jc w:val="both"/>
              <w:rPr>
                <w:rFonts w:ascii="Times New Roman" w:eastAsia="Droid Sans" w:hAnsi="Times New Roman" w:cs="Times New Roman"/>
                <w:kern w:val="1"/>
                <w:sz w:val="23"/>
                <w:szCs w:val="23"/>
                <w:lang w:val="kk-KZ" w:eastAsia="zh-CN" w:bidi="hi-IN"/>
              </w:rPr>
            </w:pPr>
            <w:r w:rsidRPr="000154D0">
              <w:rPr>
                <w:rFonts w:ascii="Times New Roman" w:eastAsia="Droid Sans" w:hAnsi="Times New Roman" w:cs="Times New Roman"/>
                <w:kern w:val="1"/>
                <w:sz w:val="23"/>
                <w:szCs w:val="23"/>
                <w:lang w:val="kk-KZ" w:eastAsia="zh-CN" w:bidi="hi-IN"/>
              </w:rPr>
              <w:t>200 мл бір реттік резервуар. COBAS 4800 жабық типті анализаторында ПТР-ға арналған шығыс материалдары.</w:t>
            </w:r>
          </w:p>
        </w:tc>
        <w:tc>
          <w:tcPr>
            <w:tcW w:w="992" w:type="dxa"/>
            <w:vAlign w:val="center"/>
          </w:tcPr>
          <w:p w:rsidR="000154D0" w:rsidRPr="000154D0" w:rsidRDefault="000154D0"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sz w:val="23"/>
                <w:szCs w:val="23"/>
                <w:lang w:val="kk-KZ" w:eastAsia="ru-RU"/>
              </w:rPr>
              <w:t>Жинақ</w:t>
            </w:r>
          </w:p>
        </w:tc>
        <w:tc>
          <w:tcPr>
            <w:tcW w:w="709" w:type="dxa"/>
            <w:vAlign w:val="center"/>
          </w:tcPr>
          <w:p w:rsidR="000154D0" w:rsidRPr="000154D0" w:rsidRDefault="000154D0"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2</w:t>
            </w:r>
          </w:p>
        </w:tc>
        <w:tc>
          <w:tcPr>
            <w:tcW w:w="1134" w:type="dxa"/>
            <w:vAlign w:val="center"/>
          </w:tcPr>
          <w:p w:rsidR="000154D0" w:rsidRPr="000154D0" w:rsidRDefault="00BA4B4C"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197902</w:t>
            </w:r>
          </w:p>
        </w:tc>
        <w:tc>
          <w:tcPr>
            <w:tcW w:w="1276" w:type="dxa"/>
            <w:vAlign w:val="center"/>
          </w:tcPr>
          <w:p w:rsidR="000154D0" w:rsidRPr="000154D0" w:rsidRDefault="00BA4B4C"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395 804</w:t>
            </w:r>
          </w:p>
        </w:tc>
      </w:tr>
      <w:tr w:rsidR="00224341" w:rsidRPr="00811E13" w:rsidTr="00BA4B4C">
        <w:tc>
          <w:tcPr>
            <w:tcW w:w="567"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bookmarkStart w:id="0" w:name="_GoBack" w:colFirst="3" w:colLast="3"/>
            <w:r w:rsidRPr="000154D0">
              <w:rPr>
                <w:rFonts w:ascii="Times New Roman" w:eastAsia="Times New Roman" w:hAnsi="Times New Roman" w:cs="Times New Roman"/>
                <w:bCs/>
                <w:color w:val="000000"/>
                <w:sz w:val="23"/>
                <w:szCs w:val="23"/>
                <w:lang w:val="kk-KZ" w:eastAsia="ru-RU"/>
              </w:rPr>
              <w:t>6</w:t>
            </w:r>
          </w:p>
        </w:tc>
        <w:tc>
          <w:tcPr>
            <w:tcW w:w="4678" w:type="dxa"/>
          </w:tcPr>
          <w:p w:rsidR="00224341" w:rsidRPr="000154D0" w:rsidRDefault="00224341" w:rsidP="000154D0">
            <w:pPr>
              <w:spacing w:after="0" w:line="240" w:lineRule="auto"/>
              <w:jc w:val="both"/>
              <w:rPr>
                <w:rFonts w:ascii="Times New Roman" w:eastAsia="Droid Sans" w:hAnsi="Times New Roman" w:cs="Times New Roman"/>
                <w:kern w:val="1"/>
                <w:sz w:val="23"/>
                <w:szCs w:val="23"/>
                <w:lang w:val="kk-KZ" w:eastAsia="zh-CN" w:bidi="hi-IN"/>
              </w:rPr>
            </w:pPr>
            <w:r w:rsidRPr="000154D0">
              <w:rPr>
                <w:rFonts w:ascii="Times New Roman" w:eastAsia="Droid Sans" w:hAnsi="Times New Roman" w:cs="Times New Roman"/>
                <w:kern w:val="1"/>
                <w:sz w:val="23"/>
                <w:szCs w:val="23"/>
                <w:lang w:val="kk-KZ" w:eastAsia="zh-CN" w:bidi="hi-IN"/>
              </w:rPr>
              <w:t>COBAS 4800 жабық типті анализаторында ПТР-ға арналған шығыс материалдары.</w:t>
            </w:r>
          </w:p>
        </w:tc>
        <w:tc>
          <w:tcPr>
            <w:tcW w:w="992"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sz w:val="23"/>
                <w:szCs w:val="23"/>
                <w:lang w:val="kk-KZ" w:eastAsia="ru-RU"/>
              </w:rPr>
              <w:t>Жинақ</w:t>
            </w:r>
          </w:p>
        </w:tc>
        <w:tc>
          <w:tcPr>
            <w:tcW w:w="709" w:type="dxa"/>
            <w:vAlign w:val="center"/>
          </w:tcPr>
          <w:p w:rsidR="00224341" w:rsidRPr="00D16C1D" w:rsidRDefault="00224341"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8</w:t>
            </w:r>
          </w:p>
        </w:tc>
        <w:tc>
          <w:tcPr>
            <w:tcW w:w="1134"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285275</w:t>
            </w:r>
          </w:p>
        </w:tc>
        <w:tc>
          <w:tcPr>
            <w:tcW w:w="1276"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2 282 200</w:t>
            </w:r>
          </w:p>
        </w:tc>
      </w:tr>
      <w:tr w:rsidR="00224341" w:rsidRPr="00811E13" w:rsidTr="00BA4B4C">
        <w:tc>
          <w:tcPr>
            <w:tcW w:w="567"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7</w:t>
            </w:r>
          </w:p>
        </w:tc>
        <w:tc>
          <w:tcPr>
            <w:tcW w:w="4678" w:type="dxa"/>
          </w:tcPr>
          <w:p w:rsidR="00224341" w:rsidRPr="000154D0" w:rsidRDefault="00224341" w:rsidP="000154D0">
            <w:pPr>
              <w:spacing w:after="0" w:line="240" w:lineRule="auto"/>
              <w:jc w:val="both"/>
              <w:rPr>
                <w:rFonts w:ascii="Times New Roman" w:eastAsia="Droid Sans" w:hAnsi="Times New Roman" w:cs="Times New Roman"/>
                <w:kern w:val="1"/>
                <w:sz w:val="23"/>
                <w:szCs w:val="23"/>
                <w:lang w:val="kk-KZ" w:eastAsia="zh-CN" w:bidi="hi-IN"/>
              </w:rPr>
            </w:pPr>
            <w:r w:rsidRPr="000154D0">
              <w:rPr>
                <w:rFonts w:ascii="Times New Roman" w:eastAsia="Droid Sans" w:hAnsi="Times New Roman" w:cs="Times New Roman"/>
                <w:kern w:val="1"/>
                <w:sz w:val="23"/>
                <w:szCs w:val="23"/>
                <w:lang w:val="kk-KZ" w:eastAsia="zh-CN" w:bidi="hi-IN"/>
              </w:rPr>
              <w:t>COBAS 4800 жабық типті анализаторында ПТР-ға арналған лизис ерітіндісі</w:t>
            </w:r>
          </w:p>
        </w:tc>
        <w:tc>
          <w:tcPr>
            <w:tcW w:w="992"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sz w:val="23"/>
                <w:szCs w:val="23"/>
                <w:lang w:val="kk-KZ" w:eastAsia="ru-RU"/>
              </w:rPr>
              <w:t>Жинақ</w:t>
            </w:r>
          </w:p>
        </w:tc>
        <w:tc>
          <w:tcPr>
            <w:tcW w:w="709" w:type="dxa"/>
            <w:vAlign w:val="center"/>
          </w:tcPr>
          <w:p w:rsidR="00224341" w:rsidRPr="00D16C1D" w:rsidRDefault="00224341"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10</w:t>
            </w:r>
          </w:p>
        </w:tc>
        <w:tc>
          <w:tcPr>
            <w:tcW w:w="1134"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589 049</w:t>
            </w:r>
          </w:p>
        </w:tc>
        <w:tc>
          <w:tcPr>
            <w:tcW w:w="1276"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5 890 490</w:t>
            </w:r>
          </w:p>
        </w:tc>
      </w:tr>
      <w:tr w:rsidR="00224341" w:rsidRPr="00811E13" w:rsidTr="00BA4B4C">
        <w:tc>
          <w:tcPr>
            <w:tcW w:w="567"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8</w:t>
            </w:r>
          </w:p>
        </w:tc>
        <w:tc>
          <w:tcPr>
            <w:tcW w:w="4678" w:type="dxa"/>
          </w:tcPr>
          <w:p w:rsidR="00224341" w:rsidRPr="000154D0" w:rsidRDefault="00224341" w:rsidP="000154D0">
            <w:pPr>
              <w:spacing w:after="0" w:line="240" w:lineRule="auto"/>
              <w:jc w:val="both"/>
              <w:rPr>
                <w:rFonts w:ascii="Times New Roman" w:eastAsia="Droid Sans" w:hAnsi="Times New Roman" w:cs="Times New Roman"/>
                <w:kern w:val="1"/>
                <w:sz w:val="23"/>
                <w:szCs w:val="23"/>
                <w:lang w:val="kk-KZ" w:eastAsia="zh-CN" w:bidi="hi-IN"/>
              </w:rPr>
            </w:pPr>
            <w:r w:rsidRPr="000154D0">
              <w:rPr>
                <w:rFonts w:ascii="Times New Roman" w:eastAsia="Droid Sans" w:hAnsi="Times New Roman" w:cs="Times New Roman"/>
                <w:kern w:val="1"/>
                <w:sz w:val="23"/>
                <w:szCs w:val="23"/>
                <w:lang w:val="kk-KZ" w:eastAsia="zh-CN" w:bidi="hi-IN"/>
              </w:rPr>
              <w:t>COBAS 4800 жабық типті анализаторында ПТР-ға арналған ПТР үлгілеріне арналған қоспа</w:t>
            </w:r>
          </w:p>
        </w:tc>
        <w:tc>
          <w:tcPr>
            <w:tcW w:w="992"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sz w:val="23"/>
                <w:szCs w:val="23"/>
                <w:lang w:val="kk-KZ" w:eastAsia="ru-RU"/>
              </w:rPr>
              <w:t>Жинақ</w:t>
            </w:r>
          </w:p>
        </w:tc>
        <w:tc>
          <w:tcPr>
            <w:tcW w:w="709" w:type="dxa"/>
            <w:vAlign w:val="center"/>
          </w:tcPr>
          <w:p w:rsidR="00224341" w:rsidRPr="00D16C1D" w:rsidRDefault="00224341"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10</w:t>
            </w:r>
          </w:p>
        </w:tc>
        <w:tc>
          <w:tcPr>
            <w:tcW w:w="1134" w:type="dxa"/>
            <w:vAlign w:val="center"/>
          </w:tcPr>
          <w:p w:rsidR="00224341" w:rsidRPr="000154D0" w:rsidRDefault="00224341" w:rsidP="00BA4B4C">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504899</w:t>
            </w:r>
          </w:p>
        </w:tc>
        <w:tc>
          <w:tcPr>
            <w:tcW w:w="1276"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5 048 990</w:t>
            </w:r>
          </w:p>
        </w:tc>
      </w:tr>
      <w:tr w:rsidR="00224341" w:rsidRPr="00811E13" w:rsidTr="00BA4B4C">
        <w:tc>
          <w:tcPr>
            <w:tcW w:w="567"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9</w:t>
            </w:r>
          </w:p>
        </w:tc>
        <w:tc>
          <w:tcPr>
            <w:tcW w:w="4678" w:type="dxa"/>
          </w:tcPr>
          <w:p w:rsidR="00224341" w:rsidRPr="000154D0" w:rsidRDefault="00224341" w:rsidP="000154D0">
            <w:pPr>
              <w:spacing w:after="0" w:line="240" w:lineRule="auto"/>
              <w:jc w:val="both"/>
              <w:rPr>
                <w:rFonts w:ascii="Times New Roman" w:eastAsia="Droid Sans" w:hAnsi="Times New Roman" w:cs="Times New Roman"/>
                <w:kern w:val="1"/>
                <w:sz w:val="23"/>
                <w:szCs w:val="23"/>
                <w:lang w:val="kk-KZ" w:eastAsia="zh-CN" w:bidi="hi-IN"/>
              </w:rPr>
            </w:pPr>
            <w:r w:rsidRPr="000154D0">
              <w:rPr>
                <w:rFonts w:ascii="Times New Roman" w:eastAsia="Droid Sans" w:hAnsi="Times New Roman" w:cs="Times New Roman"/>
                <w:kern w:val="1"/>
                <w:sz w:val="23"/>
                <w:szCs w:val="23"/>
                <w:lang w:val="kk-KZ" w:eastAsia="zh-CN" w:bidi="hi-IN"/>
              </w:rPr>
              <w:t>COBAS 4800 жабық типті анализаторында ПТР-ға арналған жуу буфері</w:t>
            </w:r>
          </w:p>
        </w:tc>
        <w:tc>
          <w:tcPr>
            <w:tcW w:w="992"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sz w:val="23"/>
                <w:szCs w:val="23"/>
                <w:lang w:val="kk-KZ" w:eastAsia="ru-RU"/>
              </w:rPr>
              <w:t>Жинақ</w:t>
            </w:r>
          </w:p>
        </w:tc>
        <w:tc>
          <w:tcPr>
            <w:tcW w:w="709" w:type="dxa"/>
            <w:vAlign w:val="center"/>
          </w:tcPr>
          <w:p w:rsidR="00224341" w:rsidRPr="00D16C1D" w:rsidRDefault="00224341"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10</w:t>
            </w:r>
          </w:p>
        </w:tc>
        <w:tc>
          <w:tcPr>
            <w:tcW w:w="1134"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58533</w:t>
            </w:r>
          </w:p>
        </w:tc>
        <w:tc>
          <w:tcPr>
            <w:tcW w:w="1276"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585 330</w:t>
            </w:r>
          </w:p>
        </w:tc>
      </w:tr>
      <w:tr w:rsidR="00224341" w:rsidRPr="00811E13" w:rsidTr="00BA4B4C">
        <w:tc>
          <w:tcPr>
            <w:tcW w:w="567"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10</w:t>
            </w:r>
          </w:p>
        </w:tc>
        <w:tc>
          <w:tcPr>
            <w:tcW w:w="4678" w:type="dxa"/>
          </w:tcPr>
          <w:p w:rsidR="00224341" w:rsidRPr="000154D0" w:rsidRDefault="00224341" w:rsidP="000154D0">
            <w:pPr>
              <w:spacing w:after="0" w:line="240" w:lineRule="auto"/>
              <w:jc w:val="both"/>
              <w:rPr>
                <w:rFonts w:ascii="Times New Roman" w:eastAsia="Droid Sans" w:hAnsi="Times New Roman" w:cs="Times New Roman"/>
                <w:kern w:val="1"/>
                <w:sz w:val="23"/>
                <w:szCs w:val="23"/>
                <w:lang w:val="kk-KZ" w:eastAsia="zh-CN" w:bidi="hi-IN"/>
              </w:rPr>
            </w:pPr>
            <w:r w:rsidRPr="000154D0">
              <w:rPr>
                <w:rFonts w:ascii="Times New Roman" w:eastAsia="Droid Sans" w:hAnsi="Times New Roman" w:cs="Times New Roman"/>
                <w:kern w:val="1"/>
                <w:sz w:val="23"/>
                <w:szCs w:val="23"/>
                <w:lang w:val="kk-KZ" w:eastAsia="zh-CN" w:bidi="hi-IN"/>
              </w:rPr>
              <w:t xml:space="preserve">COBAS 4800 жабық типті анализаторында ПТР-ға арналған ВСГ/ВВГ/АИТВ арналған </w:t>
            </w:r>
          </w:p>
        </w:tc>
        <w:tc>
          <w:tcPr>
            <w:tcW w:w="992"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sz w:val="23"/>
                <w:szCs w:val="23"/>
                <w:lang w:val="kk-KZ" w:eastAsia="ru-RU"/>
              </w:rPr>
              <w:t>Жинақ</w:t>
            </w:r>
          </w:p>
        </w:tc>
        <w:tc>
          <w:tcPr>
            <w:tcW w:w="709" w:type="dxa"/>
            <w:vAlign w:val="center"/>
          </w:tcPr>
          <w:p w:rsidR="00224341" w:rsidRPr="00D16C1D" w:rsidRDefault="00224341"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10</w:t>
            </w:r>
          </w:p>
        </w:tc>
        <w:tc>
          <w:tcPr>
            <w:tcW w:w="1134"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589049</w:t>
            </w:r>
          </w:p>
        </w:tc>
        <w:tc>
          <w:tcPr>
            <w:tcW w:w="1276"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5 890 490</w:t>
            </w:r>
          </w:p>
        </w:tc>
      </w:tr>
      <w:tr w:rsidR="00224341" w:rsidRPr="00811E13" w:rsidTr="00BA4B4C">
        <w:tc>
          <w:tcPr>
            <w:tcW w:w="567"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0154D0">
              <w:rPr>
                <w:rFonts w:ascii="Times New Roman" w:eastAsia="Times New Roman" w:hAnsi="Times New Roman" w:cs="Times New Roman"/>
                <w:bCs/>
                <w:color w:val="000000"/>
                <w:sz w:val="23"/>
                <w:szCs w:val="23"/>
                <w:lang w:val="kk-KZ" w:eastAsia="ru-RU"/>
              </w:rPr>
              <w:t>11</w:t>
            </w:r>
          </w:p>
        </w:tc>
        <w:tc>
          <w:tcPr>
            <w:tcW w:w="4678" w:type="dxa"/>
          </w:tcPr>
          <w:p w:rsidR="00224341" w:rsidRPr="000154D0" w:rsidRDefault="00224341" w:rsidP="000154D0">
            <w:pPr>
              <w:spacing w:after="0" w:line="240" w:lineRule="auto"/>
              <w:jc w:val="both"/>
              <w:rPr>
                <w:rFonts w:ascii="Times New Roman" w:hAnsi="Times New Roman" w:cs="Times New Roman"/>
                <w:sz w:val="23"/>
                <w:szCs w:val="23"/>
                <w:lang w:val="kk-KZ"/>
              </w:rPr>
            </w:pPr>
            <w:r w:rsidRPr="000154D0">
              <w:rPr>
                <w:rFonts w:ascii="Times New Roman" w:eastAsia="Droid Sans" w:hAnsi="Times New Roman" w:cs="Times New Roman"/>
                <w:kern w:val="1"/>
                <w:sz w:val="23"/>
                <w:szCs w:val="23"/>
                <w:lang w:val="kk-KZ" w:eastAsia="zh-CN" w:bidi="hi-IN"/>
              </w:rPr>
              <w:t>COBAS 4800 жабық типті анализаторында ПТР-ға арналған дилюенттер жиынтығы</w:t>
            </w:r>
          </w:p>
        </w:tc>
        <w:tc>
          <w:tcPr>
            <w:tcW w:w="992" w:type="dxa"/>
            <w:vAlign w:val="center"/>
          </w:tcPr>
          <w:p w:rsidR="00224341" w:rsidRPr="000154D0" w:rsidRDefault="00224341" w:rsidP="000154D0">
            <w:pPr>
              <w:keepLines/>
              <w:autoSpaceDE w:val="0"/>
              <w:autoSpaceDN w:val="0"/>
              <w:adjustRightInd w:val="0"/>
              <w:spacing w:after="0" w:line="240" w:lineRule="auto"/>
              <w:jc w:val="center"/>
              <w:rPr>
                <w:rFonts w:ascii="Times New Roman" w:eastAsia="Times New Roman" w:hAnsi="Times New Roman" w:cs="Times New Roman"/>
                <w:sz w:val="23"/>
                <w:szCs w:val="23"/>
                <w:lang w:val="kk-KZ" w:eastAsia="ru-RU"/>
              </w:rPr>
            </w:pPr>
            <w:r w:rsidRPr="000154D0">
              <w:rPr>
                <w:rFonts w:ascii="Times New Roman" w:eastAsia="Times New Roman" w:hAnsi="Times New Roman" w:cs="Times New Roman"/>
                <w:sz w:val="23"/>
                <w:szCs w:val="23"/>
                <w:lang w:val="kk-KZ" w:eastAsia="ru-RU"/>
              </w:rPr>
              <w:t>Жинақ</w:t>
            </w:r>
          </w:p>
        </w:tc>
        <w:tc>
          <w:tcPr>
            <w:tcW w:w="709" w:type="dxa"/>
            <w:vAlign w:val="center"/>
          </w:tcPr>
          <w:p w:rsidR="00224341" w:rsidRPr="00D16C1D" w:rsidRDefault="00224341" w:rsidP="002D19C7">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D16C1D">
              <w:rPr>
                <w:rFonts w:ascii="Times New Roman" w:eastAsia="Times New Roman" w:hAnsi="Times New Roman" w:cs="Times New Roman"/>
                <w:bCs/>
                <w:color w:val="000000"/>
                <w:sz w:val="23"/>
                <w:szCs w:val="23"/>
                <w:lang w:eastAsia="ru-RU"/>
              </w:rPr>
              <w:t>2</w:t>
            </w:r>
          </w:p>
        </w:tc>
        <w:tc>
          <w:tcPr>
            <w:tcW w:w="1134"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420058</w:t>
            </w:r>
          </w:p>
        </w:tc>
        <w:tc>
          <w:tcPr>
            <w:tcW w:w="1276" w:type="dxa"/>
            <w:vAlign w:val="center"/>
          </w:tcPr>
          <w:p w:rsidR="00224341" w:rsidRPr="000154D0" w:rsidRDefault="00224341" w:rsidP="00811E1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840 116</w:t>
            </w:r>
          </w:p>
        </w:tc>
      </w:tr>
    </w:tbl>
    <w:bookmarkEnd w:id="0"/>
    <w:p w:rsidR="00811E13" w:rsidRPr="00811E13"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p>
    <w:p w:rsidR="00041E51" w:rsidRPr="00811E13"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811E13">
        <w:rPr>
          <w:rFonts w:ascii="Times New Roman" w:eastAsia="Times New Roman" w:hAnsi="Times New Roman" w:cs="Times New Roman"/>
          <w:b/>
          <w:color w:val="000000"/>
          <w:spacing w:val="1"/>
          <w:sz w:val="24"/>
          <w:szCs w:val="24"/>
          <w:lang w:val="kk-KZ" w:eastAsia="ru-RU"/>
        </w:rPr>
        <w:t>Қажетті жеткізу мерзімі және жеткізу шарттары</w:t>
      </w:r>
      <w:r w:rsidRPr="00811E13">
        <w:rPr>
          <w:rFonts w:ascii="Times New Roman" w:eastAsia="Times New Roman" w:hAnsi="Times New Roman" w:cs="Times New Roman"/>
          <w:color w:val="000000"/>
          <w:spacing w:val="1"/>
          <w:sz w:val="24"/>
          <w:szCs w:val="24"/>
          <w:lang w:val="kk-KZ" w:eastAsia="ru-RU"/>
        </w:rPr>
        <w:t>: шартқа қол қойылған сәттен бастап 15 күнтізбелік күн, DDP (ИНКОТЕРМС 2010).</w:t>
      </w:r>
      <w:r w:rsidR="00041E51" w:rsidRPr="00041E51">
        <w:rPr>
          <w:rFonts w:ascii="Times New Roman" w:eastAsia="Times New Roman" w:hAnsi="Times New Roman" w:cs="Times New Roman"/>
          <w:color w:val="000000"/>
          <w:spacing w:val="1"/>
          <w:sz w:val="24"/>
          <w:szCs w:val="24"/>
          <w:lang w:val="kk-KZ" w:eastAsia="ru-RU"/>
        </w:rPr>
        <w:t xml:space="preserve"> </w:t>
      </w:r>
    </w:p>
    <w:p w:rsidR="00811E13" w:rsidRPr="00811E13"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811E13">
        <w:rPr>
          <w:rFonts w:ascii="Times New Roman" w:eastAsia="Times New Roman" w:hAnsi="Times New Roman" w:cs="Times New Roman"/>
          <w:b/>
          <w:color w:val="000000"/>
          <w:spacing w:val="1"/>
          <w:sz w:val="24"/>
          <w:szCs w:val="24"/>
          <w:lang w:val="kk-KZ" w:eastAsia="ru-RU"/>
        </w:rPr>
        <w:t>Тауар мына мекенжай бойынша жеткізілуі тиіс:</w:t>
      </w:r>
      <w:r w:rsidRPr="00811E13">
        <w:rPr>
          <w:rFonts w:ascii="Times New Roman" w:hAnsi="Times New Roman" w:cs="Times New Roman"/>
          <w:sz w:val="24"/>
          <w:szCs w:val="24"/>
          <w:lang w:val="kk-KZ"/>
        </w:rPr>
        <w:t xml:space="preserve"> </w:t>
      </w:r>
      <w:r w:rsidRPr="00811E13">
        <w:rPr>
          <w:rFonts w:ascii="Times New Roman" w:eastAsia="Times New Roman" w:hAnsi="Times New Roman" w:cs="Times New Roman"/>
          <w:color w:val="000000"/>
          <w:spacing w:val="1"/>
          <w:sz w:val="24"/>
          <w:szCs w:val="24"/>
          <w:lang w:val="kk-KZ" w:eastAsia="ru-RU"/>
        </w:rPr>
        <w:t>110000, Қостанай қаласы, Амангелді көшесі, 134.</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Дәрілік заттарды сатып алу бойынша құжаттар пакеті Қостанай қаласы, Амангелді көшесі 134 мекенжайы бойынша </w:t>
      </w:r>
      <w:r w:rsidRPr="00041E51">
        <w:rPr>
          <w:rFonts w:ascii="Times New Roman" w:eastAsia="Times New Roman" w:hAnsi="Times New Roman" w:cs="Times New Roman"/>
          <w:color w:val="000000"/>
          <w:spacing w:val="1"/>
          <w:sz w:val="24"/>
          <w:szCs w:val="24"/>
          <w:highlight w:val="yellow"/>
          <w:lang w:val="kk-KZ" w:eastAsia="ru-RU"/>
        </w:rPr>
        <w:t xml:space="preserve">2022 жылы </w:t>
      </w:r>
      <w:r w:rsidR="002C3C47" w:rsidRPr="00811E13">
        <w:rPr>
          <w:rFonts w:ascii="Times New Roman" w:eastAsia="Times New Roman" w:hAnsi="Times New Roman" w:cs="Times New Roman"/>
          <w:color w:val="000000"/>
          <w:spacing w:val="1"/>
          <w:sz w:val="24"/>
          <w:szCs w:val="24"/>
          <w:highlight w:val="yellow"/>
          <w:lang w:val="kk-KZ" w:eastAsia="ru-RU"/>
        </w:rPr>
        <w:t>«</w:t>
      </w:r>
      <w:r w:rsidR="00B32A59">
        <w:rPr>
          <w:rFonts w:ascii="Times New Roman" w:eastAsia="Times New Roman" w:hAnsi="Times New Roman" w:cs="Times New Roman"/>
          <w:color w:val="000000"/>
          <w:spacing w:val="1"/>
          <w:sz w:val="24"/>
          <w:szCs w:val="24"/>
          <w:highlight w:val="yellow"/>
          <w:lang w:val="kk-KZ" w:eastAsia="ru-RU"/>
        </w:rPr>
        <w:t>08</w:t>
      </w:r>
      <w:r w:rsidR="002C3C47" w:rsidRPr="00811E13">
        <w:rPr>
          <w:rFonts w:ascii="Times New Roman" w:eastAsia="Times New Roman" w:hAnsi="Times New Roman" w:cs="Times New Roman"/>
          <w:color w:val="000000"/>
          <w:spacing w:val="1"/>
          <w:sz w:val="24"/>
          <w:szCs w:val="24"/>
          <w:highlight w:val="yellow"/>
          <w:lang w:val="kk-KZ" w:eastAsia="ru-RU"/>
        </w:rPr>
        <w:t xml:space="preserve">» </w:t>
      </w:r>
      <w:r w:rsidR="00B32A59">
        <w:rPr>
          <w:rFonts w:ascii="Times New Roman" w:eastAsia="Times New Roman" w:hAnsi="Times New Roman" w:cs="Times New Roman"/>
          <w:color w:val="000000"/>
          <w:spacing w:val="1"/>
          <w:sz w:val="24"/>
          <w:szCs w:val="24"/>
          <w:highlight w:val="yellow"/>
          <w:lang w:val="kk-KZ" w:eastAsia="ru-RU"/>
        </w:rPr>
        <w:t>а</w:t>
      </w:r>
      <w:r w:rsidRPr="00041E51">
        <w:rPr>
          <w:rFonts w:ascii="Times New Roman" w:eastAsia="Times New Roman" w:hAnsi="Times New Roman" w:cs="Times New Roman"/>
          <w:color w:val="000000"/>
          <w:spacing w:val="1"/>
          <w:sz w:val="24"/>
          <w:szCs w:val="24"/>
          <w:highlight w:val="yellow"/>
          <w:lang w:val="kk-KZ" w:eastAsia="ru-RU"/>
        </w:rPr>
        <w:t>қ</w:t>
      </w:r>
      <w:r w:rsidR="00B32A59">
        <w:rPr>
          <w:rFonts w:ascii="Times New Roman" w:eastAsia="Times New Roman" w:hAnsi="Times New Roman" w:cs="Times New Roman"/>
          <w:color w:val="000000"/>
          <w:spacing w:val="1"/>
          <w:sz w:val="24"/>
          <w:szCs w:val="24"/>
          <w:highlight w:val="yellow"/>
          <w:lang w:val="kk-KZ" w:eastAsia="ru-RU"/>
        </w:rPr>
        <w:t>п</w:t>
      </w:r>
      <w:r w:rsidRPr="00041E51">
        <w:rPr>
          <w:rFonts w:ascii="Times New Roman" w:eastAsia="Times New Roman" w:hAnsi="Times New Roman" w:cs="Times New Roman"/>
          <w:color w:val="000000"/>
          <w:spacing w:val="1"/>
          <w:sz w:val="24"/>
          <w:szCs w:val="24"/>
          <w:highlight w:val="yellow"/>
          <w:lang w:val="kk-KZ" w:eastAsia="ru-RU"/>
        </w:rPr>
        <w:t>а</w:t>
      </w:r>
      <w:r w:rsidR="00B32A59">
        <w:rPr>
          <w:rFonts w:ascii="Times New Roman" w:eastAsia="Times New Roman" w:hAnsi="Times New Roman" w:cs="Times New Roman"/>
          <w:color w:val="000000"/>
          <w:spacing w:val="1"/>
          <w:sz w:val="24"/>
          <w:szCs w:val="24"/>
          <w:highlight w:val="yellow"/>
          <w:lang w:val="kk-KZ" w:eastAsia="ru-RU"/>
        </w:rPr>
        <w:t>н</w:t>
      </w:r>
      <w:r w:rsidRPr="00041E51">
        <w:rPr>
          <w:rFonts w:ascii="Times New Roman" w:eastAsia="Times New Roman" w:hAnsi="Times New Roman" w:cs="Times New Roman"/>
          <w:color w:val="000000"/>
          <w:spacing w:val="1"/>
          <w:sz w:val="24"/>
          <w:szCs w:val="24"/>
          <w:highlight w:val="yellow"/>
          <w:lang w:val="kk-KZ" w:eastAsia="ru-RU"/>
        </w:rPr>
        <w:t>ға</w:t>
      </w:r>
      <w:r w:rsidRPr="00041E51">
        <w:rPr>
          <w:rFonts w:ascii="Times New Roman" w:eastAsia="Times New Roman" w:hAnsi="Times New Roman" w:cs="Times New Roman"/>
          <w:color w:val="000000"/>
          <w:spacing w:val="1"/>
          <w:sz w:val="24"/>
          <w:szCs w:val="24"/>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5"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eastAsia="Times New Roman" w:hAnsi="Times New Roman" w:cs="Times New Roman"/>
          <w:color w:val="000000"/>
          <w:sz w:val="24"/>
          <w:szCs w:val="24"/>
          <w:lang w:val="kk-KZ" w:eastAsia="ru-RU"/>
        </w:rPr>
        <w:t xml:space="preserve"> электронды мекенжайы бойынша немесе </w:t>
      </w:r>
      <w:hyperlink r:id="rId6" w:history="1">
        <w:r w:rsidRPr="00811E13">
          <w:rPr>
            <w:rFonts w:ascii="Times New Roman" w:eastAsia="Times New Roman" w:hAnsi="Times New Roman" w:cs="Times New Roman"/>
            <w:color w:val="0000FF" w:themeColor="hyperlink"/>
            <w:sz w:val="24"/>
            <w:szCs w:val="24"/>
            <w:u w:val="single"/>
            <w:lang w:val="kk-KZ" w:eastAsia="ru-RU"/>
          </w:rPr>
          <w:t>www.aidskst.kz</w:t>
        </w:r>
      </w:hyperlink>
      <w:r w:rsidRPr="00041E51">
        <w:rPr>
          <w:rFonts w:ascii="Times New Roman" w:eastAsia="Times New Roman" w:hAnsi="Times New Roman" w:cs="Times New Roman"/>
          <w:color w:val="000000"/>
          <w:sz w:val="24"/>
          <w:szCs w:val="24"/>
          <w:lang w:val="kk-KZ" w:eastAsia="ru-RU"/>
        </w:rPr>
        <w:t xml:space="preserve"> веб-сайтына.</w:t>
      </w:r>
    </w:p>
    <w:p w:rsidR="00041E51" w:rsidRPr="00811E13" w:rsidRDefault="00041E51" w:rsidP="00811E13">
      <w:pPr>
        <w:spacing w:after="0" w:line="240" w:lineRule="auto"/>
        <w:ind w:right="-545"/>
        <w:jc w:val="both"/>
        <w:rPr>
          <w:rFonts w:ascii="Times New Roman" w:hAnsi="Times New Roman" w:cs="Times New Roman"/>
          <w:b/>
          <w:sz w:val="24"/>
          <w:szCs w:val="24"/>
          <w:highlight w:val="yellow"/>
          <w:lang w:val="kk-KZ"/>
        </w:rPr>
      </w:pPr>
      <w:r w:rsidRPr="00041E51">
        <w:rPr>
          <w:rFonts w:ascii="Times New Roman" w:hAnsi="Times New Roman" w:cs="Times New Roman"/>
          <w:b/>
          <w:sz w:val="24"/>
          <w:szCs w:val="24"/>
          <w:highlight w:val="yellow"/>
          <w:lang w:val="kk-KZ"/>
        </w:rPr>
        <w:t>Өтінімдерді ұсынудың соңғы мерзімі 2022 жыл «</w:t>
      </w:r>
      <w:r w:rsidR="00B32A59">
        <w:rPr>
          <w:rFonts w:ascii="Times New Roman" w:hAnsi="Times New Roman" w:cs="Times New Roman"/>
          <w:b/>
          <w:sz w:val="24"/>
          <w:szCs w:val="24"/>
          <w:highlight w:val="yellow"/>
          <w:lang w:val="kk-KZ"/>
        </w:rPr>
        <w:t>09</w:t>
      </w:r>
      <w:r w:rsidRPr="00041E51">
        <w:rPr>
          <w:rFonts w:ascii="Times New Roman" w:hAnsi="Times New Roman" w:cs="Times New Roman"/>
          <w:b/>
          <w:sz w:val="24"/>
          <w:szCs w:val="24"/>
          <w:highlight w:val="yellow"/>
          <w:lang w:val="kk-KZ"/>
        </w:rPr>
        <w:t xml:space="preserve">» </w:t>
      </w:r>
      <w:r w:rsidR="00B32A59" w:rsidRPr="00B32A59">
        <w:rPr>
          <w:rFonts w:ascii="Times New Roman" w:hAnsi="Times New Roman" w:cs="Times New Roman"/>
          <w:b/>
          <w:sz w:val="24"/>
          <w:szCs w:val="24"/>
          <w:lang w:val="kk-KZ"/>
        </w:rPr>
        <w:t>ақпан</w:t>
      </w:r>
      <w:r w:rsidRPr="00B32A59">
        <w:rPr>
          <w:rFonts w:ascii="Times New Roman" w:hAnsi="Times New Roman" w:cs="Times New Roman"/>
          <w:b/>
          <w:sz w:val="24"/>
          <w:szCs w:val="24"/>
          <w:lang w:val="kk-KZ"/>
        </w:rPr>
        <w:t xml:space="preserve"> сағат</w:t>
      </w:r>
      <w:r w:rsidRPr="00041E51">
        <w:rPr>
          <w:rFonts w:ascii="Times New Roman" w:hAnsi="Times New Roman" w:cs="Times New Roman"/>
          <w:b/>
          <w:sz w:val="24"/>
          <w:szCs w:val="24"/>
          <w:highlight w:val="yellow"/>
          <w:lang w:val="kk-KZ"/>
        </w:rPr>
        <w:t xml:space="preserve"> 10-00-ге дейін.</w:t>
      </w:r>
    </w:p>
    <w:p w:rsidR="00041E51" w:rsidRPr="00041E51" w:rsidRDefault="00041E51" w:rsidP="00811E13">
      <w:pPr>
        <w:spacing w:after="0" w:line="240" w:lineRule="auto"/>
        <w:ind w:right="-1"/>
        <w:jc w:val="both"/>
        <w:rPr>
          <w:rFonts w:ascii="Times New Roman" w:hAnsi="Times New Roman" w:cs="Times New Roman"/>
          <w:b/>
          <w:sz w:val="24"/>
          <w:szCs w:val="24"/>
          <w:lang w:val="kk-KZ"/>
        </w:rPr>
      </w:pPr>
      <w:r w:rsidRPr="00041E51">
        <w:rPr>
          <w:rFonts w:ascii="Times New Roman" w:hAnsi="Times New Roman" w:cs="Times New Roman"/>
          <w:b/>
          <w:sz w:val="24"/>
          <w:szCs w:val="24"/>
          <w:highlight w:val="yellow"/>
          <w:lang w:val="kk-KZ"/>
        </w:rPr>
        <w:lastRenderedPageBreak/>
        <w:t>Өтінімдер салынған конверттер 2022 жылы «</w:t>
      </w:r>
      <w:r w:rsidR="00B32A59">
        <w:rPr>
          <w:rFonts w:ascii="Times New Roman" w:hAnsi="Times New Roman" w:cs="Times New Roman"/>
          <w:b/>
          <w:sz w:val="24"/>
          <w:szCs w:val="24"/>
          <w:highlight w:val="yellow"/>
          <w:lang w:val="kk-KZ"/>
        </w:rPr>
        <w:t>09</w:t>
      </w:r>
      <w:r w:rsidRPr="00041E51">
        <w:rPr>
          <w:rFonts w:ascii="Times New Roman" w:hAnsi="Times New Roman" w:cs="Times New Roman"/>
          <w:b/>
          <w:sz w:val="24"/>
          <w:szCs w:val="24"/>
          <w:highlight w:val="yellow"/>
          <w:lang w:val="kk-KZ"/>
        </w:rPr>
        <w:t xml:space="preserve">» </w:t>
      </w:r>
      <w:r w:rsidR="00B32A59" w:rsidRPr="00B32A59">
        <w:rPr>
          <w:rFonts w:ascii="Times New Roman" w:hAnsi="Times New Roman" w:cs="Times New Roman"/>
          <w:b/>
          <w:sz w:val="24"/>
          <w:szCs w:val="24"/>
          <w:lang w:val="kk-KZ"/>
        </w:rPr>
        <w:t>ақпан</w:t>
      </w:r>
      <w:r w:rsidRPr="00041E51">
        <w:rPr>
          <w:rFonts w:ascii="Times New Roman" w:hAnsi="Times New Roman" w:cs="Times New Roman"/>
          <w:b/>
          <w:sz w:val="24"/>
          <w:szCs w:val="24"/>
          <w:highlight w:val="yellow"/>
          <w:lang w:val="kk-KZ"/>
        </w:rPr>
        <w:t xml:space="preserve"> сағат 11-00-де Қостанай қ., Амангелді көшесі, 134 мекенжайы бойынша ашылатын болады.</w:t>
      </w:r>
      <w:r w:rsidRPr="00041E51">
        <w:rPr>
          <w:rFonts w:ascii="Times New Roman" w:hAnsi="Times New Roman" w:cs="Times New Roman"/>
          <w:b/>
          <w:sz w:val="24"/>
          <w:szCs w:val="24"/>
          <w:lang w:val="kk-KZ"/>
        </w:rPr>
        <w:t xml:space="preserve"> </w:t>
      </w:r>
    </w:p>
    <w:p w:rsidR="00041E51" w:rsidRPr="00041E51" w:rsidRDefault="00041E51" w:rsidP="00811E13">
      <w:pPr>
        <w:keepNext/>
        <w:keepLines/>
        <w:spacing w:after="0" w:line="240" w:lineRule="auto"/>
        <w:jc w:val="both"/>
        <w:textAlignment w:val="baseline"/>
        <w:outlineLvl w:val="0"/>
        <w:rPr>
          <w:rFonts w:ascii="Times New Roman" w:eastAsiaTheme="majorEastAsia" w:hAnsi="Times New Roman" w:cs="Times New Roman"/>
          <w:sz w:val="24"/>
          <w:szCs w:val="24"/>
          <w:lang w:val="kk-KZ"/>
        </w:rPr>
      </w:pPr>
      <w:r w:rsidRPr="00041E51">
        <w:rPr>
          <w:rFonts w:ascii="Times New Roman" w:eastAsiaTheme="majorEastAsia" w:hAnsi="Times New Roman" w:cs="Times New Roman"/>
          <w:sz w:val="24"/>
          <w:szCs w:val="24"/>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041E51">
        <w:rPr>
          <w:rFonts w:ascii="Times New Roman" w:eastAsiaTheme="majorEastAsia" w:hAnsi="Times New Roman" w:cs="Times New Roman"/>
          <w:bCs/>
          <w:sz w:val="24"/>
          <w:szCs w:val="24"/>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041E51" w:rsidRDefault="00041E51" w:rsidP="00811E13">
      <w:pPr>
        <w:spacing w:after="0" w:line="240" w:lineRule="auto"/>
        <w:ind w:right="-1"/>
        <w:jc w:val="both"/>
        <w:rPr>
          <w:rFonts w:ascii="Times New Roman" w:hAnsi="Times New Roman" w:cs="Times New Roman"/>
          <w:sz w:val="24"/>
          <w:szCs w:val="24"/>
          <w:lang w:val="kk-KZ"/>
        </w:rPr>
      </w:pPr>
      <w:r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Әлеуетті өнім берушілер конверттерді ашу кезінде қатысуына болады.</w:t>
      </w:r>
    </w:p>
    <w:p w:rsidR="00041E51" w:rsidRPr="00041E51" w:rsidRDefault="00041E51" w:rsidP="00811E13">
      <w:pPr>
        <w:tabs>
          <w:tab w:val="left" w:pos="0"/>
        </w:tabs>
        <w:spacing w:after="0" w:line="240" w:lineRule="auto"/>
        <w:ind w:right="-1"/>
        <w:jc w:val="both"/>
        <w:rPr>
          <w:rFonts w:ascii="Times New Roman" w:hAnsi="Times New Roman" w:cs="Times New Roman"/>
          <w:sz w:val="24"/>
          <w:szCs w:val="24"/>
          <w:lang w:val="kk-KZ"/>
        </w:rPr>
      </w:pPr>
      <w:r w:rsidRPr="00041E51">
        <w:rPr>
          <w:rFonts w:ascii="Times New Roman" w:hAnsi="Times New Roman" w:cs="Times New Roman"/>
          <w:sz w:val="24"/>
          <w:szCs w:val="24"/>
          <w:lang w:val="kk-KZ"/>
        </w:rPr>
        <w:t xml:space="preserve"> Қосымша ақпарат</w:t>
      </w:r>
      <w:r w:rsidRPr="00041E51">
        <w:rPr>
          <w:rFonts w:ascii="Times New Roman" w:hAnsi="Times New Roman" w:cs="Times New Roman"/>
          <w:sz w:val="24"/>
          <w:szCs w:val="24"/>
        </w:rPr>
        <w:t xml:space="preserve"> пен </w:t>
      </w:r>
      <w:r w:rsidRPr="00041E51">
        <w:rPr>
          <w:rFonts w:ascii="Times New Roman" w:hAnsi="Times New Roman" w:cs="Times New Roman"/>
          <w:sz w:val="24"/>
          <w:szCs w:val="24"/>
          <w:lang w:val="kk-KZ"/>
        </w:rPr>
        <w:t>анықтаманы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мына</w:t>
      </w:r>
      <w:r w:rsidRPr="00041E51">
        <w:rPr>
          <w:rFonts w:ascii="Times New Roman" w:hAnsi="Times New Roman" w:cs="Times New Roman"/>
          <w:sz w:val="24"/>
          <w:szCs w:val="24"/>
        </w:rPr>
        <w:t xml:space="preserve"> телефон </w:t>
      </w:r>
      <w:r w:rsidRPr="00041E51">
        <w:rPr>
          <w:rFonts w:ascii="Times New Roman" w:hAnsi="Times New Roman" w:cs="Times New Roman"/>
          <w:sz w:val="24"/>
          <w:szCs w:val="24"/>
          <w:lang w:val="kk-KZ"/>
        </w:rPr>
        <w:t>арқылы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алуға болады</w:t>
      </w:r>
      <w:r w:rsidRPr="00041E51">
        <w:rPr>
          <w:rFonts w:ascii="Times New Roman" w:hAnsi="Times New Roman" w:cs="Times New Roman"/>
          <w:sz w:val="24"/>
          <w:szCs w:val="24"/>
        </w:rPr>
        <w:t>:</w:t>
      </w:r>
      <w:r w:rsidR="00786022" w:rsidRPr="00811E13">
        <w:rPr>
          <w:rFonts w:ascii="Times New Roman" w:hAnsi="Times New Roman" w:cs="Times New Roman"/>
          <w:sz w:val="24"/>
          <w:szCs w:val="24"/>
        </w:rPr>
        <w:t xml:space="preserve">       </w:t>
      </w:r>
      <w:r w:rsidRPr="00041E51">
        <w:rPr>
          <w:rFonts w:ascii="Times New Roman" w:hAnsi="Times New Roman" w:cs="Times New Roman"/>
          <w:sz w:val="24"/>
          <w:szCs w:val="24"/>
          <w:lang w:val="kk-KZ"/>
        </w:rPr>
        <w:t>8</w:t>
      </w:r>
      <w:r w:rsidR="00786022"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 xml:space="preserve">(7142) 37-06-04,390590 немесе </w:t>
      </w:r>
      <w:hyperlink r:id="rId7"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hAnsi="Times New Roman" w:cs="Times New Roman"/>
          <w:sz w:val="24"/>
          <w:szCs w:val="24"/>
          <w:lang w:val="kk-KZ"/>
        </w:rPr>
        <w:t xml:space="preserve">.  </w:t>
      </w:r>
    </w:p>
    <w:p w:rsidR="001B4E73" w:rsidRPr="00811E13" w:rsidRDefault="001B4E73" w:rsidP="00811E13">
      <w:pPr>
        <w:spacing w:line="240" w:lineRule="auto"/>
        <w:rPr>
          <w:rFonts w:ascii="Times New Roman" w:hAnsi="Times New Roman" w:cs="Times New Roman"/>
          <w:sz w:val="24"/>
          <w:szCs w:val="24"/>
          <w:lang w:val="kk-KZ"/>
        </w:rPr>
      </w:pPr>
    </w:p>
    <w:sectPr w:rsidR="001B4E73" w:rsidRPr="00811E13" w:rsidSect="007D2FF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roid Sans">
    <w:altName w:val="Times New Roman"/>
    <w:charset w:val="01"/>
    <w:family w:val="auto"/>
    <w:pitch w:val="variable"/>
    <w:sig w:usb0="0000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154D0"/>
    <w:rsid w:val="00041E51"/>
    <w:rsid w:val="001679F3"/>
    <w:rsid w:val="001B4E73"/>
    <w:rsid w:val="00224341"/>
    <w:rsid w:val="002244DE"/>
    <w:rsid w:val="002C3C47"/>
    <w:rsid w:val="005A36A4"/>
    <w:rsid w:val="00786022"/>
    <w:rsid w:val="007D2FF6"/>
    <w:rsid w:val="00811E13"/>
    <w:rsid w:val="008D222F"/>
    <w:rsid w:val="00B32A59"/>
    <w:rsid w:val="00B53DC6"/>
    <w:rsid w:val="00BA4B4C"/>
    <w:rsid w:val="00D27D53"/>
    <w:rsid w:val="00DC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t_oc_aids@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dskst.kz" TargetMode="External"/><Relationship Id="rId5" Type="http://schemas.openxmlformats.org/officeDocument/2006/relationships/hyperlink" Target="mailto:kst_oc_aid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2022-01-14T08:35:00Z</dcterms:created>
  <dcterms:modified xsi:type="dcterms:W3CDTF">2022-01-19T08:36:00Z</dcterms:modified>
</cp:coreProperties>
</file>